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72B" w:rsidRDefault="00A6472B"/>
    <w:p w:rsidR="00AA4E0C" w:rsidRDefault="00AA4E0C"/>
    <w:p w:rsidR="00AA4E0C" w:rsidRDefault="00AA4E0C"/>
    <w:p w:rsidR="00A6472B" w:rsidRPr="00C33106" w:rsidRDefault="00A6472B" w:rsidP="00A6472B">
      <w:pPr>
        <w:jc w:val="center"/>
        <w:rPr>
          <w:b/>
          <w:sz w:val="28"/>
          <w:szCs w:val="28"/>
          <w:u w:val="single"/>
        </w:rPr>
      </w:pPr>
      <w:r w:rsidRPr="00C33106">
        <w:rPr>
          <w:b/>
          <w:sz w:val="28"/>
          <w:szCs w:val="28"/>
          <w:u w:val="single"/>
        </w:rPr>
        <w:t>Notes from the SVT Conference, 24 – 26</w:t>
      </w:r>
      <w:r w:rsidRPr="00C33106">
        <w:rPr>
          <w:b/>
          <w:sz w:val="28"/>
          <w:szCs w:val="28"/>
          <w:u w:val="single"/>
          <w:vertAlign w:val="superscript"/>
        </w:rPr>
        <w:t>th</w:t>
      </w:r>
      <w:r w:rsidRPr="00C33106">
        <w:rPr>
          <w:b/>
          <w:sz w:val="28"/>
          <w:szCs w:val="28"/>
          <w:u w:val="single"/>
        </w:rPr>
        <w:t xml:space="preserve"> November 2020</w:t>
      </w:r>
    </w:p>
    <w:p w:rsidR="00A6472B" w:rsidRDefault="00A6472B"/>
    <w:p w:rsidR="00A6472B" w:rsidRPr="00291AAC" w:rsidRDefault="00A6472B">
      <w:pPr>
        <w:rPr>
          <w:b/>
          <w:sz w:val="24"/>
          <w:szCs w:val="24"/>
          <w:u w:val="single"/>
        </w:rPr>
      </w:pPr>
      <w:bookmarkStart w:id="0" w:name="_GoBack"/>
      <w:bookmarkEnd w:id="0"/>
      <w:r w:rsidRPr="00291AAC">
        <w:rPr>
          <w:b/>
          <w:sz w:val="24"/>
          <w:szCs w:val="24"/>
          <w:u w:val="single"/>
        </w:rPr>
        <w:t>DVT Services during Covid-19</w:t>
      </w:r>
    </w:p>
    <w:p w:rsidR="00A6472B" w:rsidRPr="00291AAC" w:rsidRDefault="00A6472B">
      <w:pPr>
        <w:rPr>
          <w:sz w:val="24"/>
          <w:szCs w:val="24"/>
        </w:rPr>
      </w:pPr>
      <w:r w:rsidRPr="00291AAC">
        <w:rPr>
          <w:sz w:val="24"/>
          <w:szCs w:val="24"/>
        </w:rPr>
        <w:t xml:space="preserve">Many Doctors were re-deployed and many routine patients were ignored.  Health priorities changed and patients worried about getting </w:t>
      </w:r>
      <w:proofErr w:type="spellStart"/>
      <w:r w:rsidRPr="00291AAC">
        <w:rPr>
          <w:sz w:val="24"/>
          <w:szCs w:val="24"/>
        </w:rPr>
        <w:t>Covid</w:t>
      </w:r>
      <w:proofErr w:type="spellEnd"/>
      <w:r w:rsidRPr="00291AAC">
        <w:rPr>
          <w:sz w:val="24"/>
          <w:szCs w:val="24"/>
        </w:rPr>
        <w:t xml:space="preserve"> in hospital.</w:t>
      </w:r>
    </w:p>
    <w:p w:rsidR="00A6472B" w:rsidRPr="00291AAC" w:rsidRDefault="00A6472B">
      <w:pPr>
        <w:rPr>
          <w:sz w:val="24"/>
          <w:szCs w:val="24"/>
        </w:rPr>
      </w:pPr>
      <w:r w:rsidRPr="00291AAC">
        <w:rPr>
          <w:sz w:val="24"/>
          <w:szCs w:val="24"/>
        </w:rPr>
        <w:t xml:space="preserve">More above-knee DVTs, numbers increased as patients waited longer to present.  There </w:t>
      </w:r>
      <w:r w:rsidR="00291AAC">
        <w:rPr>
          <w:sz w:val="24"/>
          <w:szCs w:val="24"/>
        </w:rPr>
        <w:t xml:space="preserve">was an increase in severity but </w:t>
      </w:r>
      <w:r w:rsidRPr="00291AAC">
        <w:rPr>
          <w:sz w:val="24"/>
          <w:szCs w:val="24"/>
        </w:rPr>
        <w:t xml:space="preserve">a reduction of A &amp; E attendances.  </w:t>
      </w:r>
    </w:p>
    <w:p w:rsidR="00A6472B" w:rsidRPr="00291AAC" w:rsidRDefault="00291AAC">
      <w:pPr>
        <w:rPr>
          <w:sz w:val="24"/>
          <w:szCs w:val="24"/>
        </w:rPr>
      </w:pPr>
      <w:r>
        <w:rPr>
          <w:sz w:val="24"/>
          <w:szCs w:val="24"/>
        </w:rPr>
        <w:t>There was a l</w:t>
      </w:r>
      <w:r w:rsidR="00A6472B" w:rsidRPr="00291AAC">
        <w:rPr>
          <w:sz w:val="24"/>
          <w:szCs w:val="24"/>
        </w:rPr>
        <w:t>oss of chronic cases</w:t>
      </w:r>
      <w:r>
        <w:rPr>
          <w:sz w:val="24"/>
          <w:szCs w:val="24"/>
        </w:rPr>
        <w:t xml:space="preserve"> and a n</w:t>
      </w:r>
      <w:r w:rsidR="00A6472B" w:rsidRPr="00291AAC">
        <w:rPr>
          <w:sz w:val="24"/>
          <w:szCs w:val="24"/>
        </w:rPr>
        <w:t>eed public awareness</w:t>
      </w:r>
      <w:r>
        <w:rPr>
          <w:sz w:val="24"/>
          <w:szCs w:val="24"/>
        </w:rPr>
        <w:t xml:space="preserve"> was realised</w:t>
      </w:r>
      <w:r w:rsidR="00A6472B" w:rsidRPr="00291AAC">
        <w:rPr>
          <w:sz w:val="24"/>
          <w:szCs w:val="24"/>
        </w:rPr>
        <w:t>.</w:t>
      </w:r>
    </w:p>
    <w:p w:rsidR="00A6472B" w:rsidRDefault="00A6472B">
      <w:pPr>
        <w:rPr>
          <w:sz w:val="24"/>
          <w:szCs w:val="24"/>
        </w:rPr>
      </w:pPr>
      <w:r w:rsidRPr="00291AAC">
        <w:rPr>
          <w:sz w:val="24"/>
          <w:szCs w:val="24"/>
        </w:rPr>
        <w:t xml:space="preserve">Less people </w:t>
      </w:r>
      <w:r w:rsidR="00291AAC">
        <w:rPr>
          <w:sz w:val="24"/>
          <w:szCs w:val="24"/>
        </w:rPr>
        <w:t xml:space="preserve">were </w:t>
      </w:r>
      <w:r w:rsidRPr="00291AAC">
        <w:rPr>
          <w:sz w:val="24"/>
          <w:szCs w:val="24"/>
        </w:rPr>
        <w:t>on holidays using long-haul flights and people were encouraged to exercise, less commuting and sitting at desks.</w:t>
      </w:r>
    </w:p>
    <w:p w:rsidR="00291AAC" w:rsidRPr="00291AAC" w:rsidRDefault="00291AAC">
      <w:pPr>
        <w:rPr>
          <w:sz w:val="24"/>
          <w:szCs w:val="24"/>
        </w:rPr>
      </w:pPr>
    </w:p>
    <w:p w:rsidR="00A6472B" w:rsidRDefault="00A6472B">
      <w:pPr>
        <w:rPr>
          <w:b/>
          <w:sz w:val="24"/>
          <w:szCs w:val="24"/>
          <w:u w:val="single"/>
        </w:rPr>
      </w:pPr>
      <w:r w:rsidRPr="00291AAC">
        <w:rPr>
          <w:b/>
          <w:sz w:val="24"/>
          <w:szCs w:val="24"/>
          <w:u w:val="single"/>
        </w:rPr>
        <w:t>Re-deployment for Vascular Scientists during Covid-19</w:t>
      </w:r>
    </w:p>
    <w:p w:rsidR="00291AAC" w:rsidRDefault="00291AAC">
      <w:pPr>
        <w:rPr>
          <w:sz w:val="24"/>
          <w:szCs w:val="24"/>
        </w:rPr>
      </w:pPr>
      <w:r>
        <w:rPr>
          <w:sz w:val="24"/>
          <w:szCs w:val="24"/>
        </w:rPr>
        <w:t xml:space="preserve">Found he wasn’t useful on Nightingale in his role.  </w:t>
      </w:r>
      <w:proofErr w:type="gramStart"/>
      <w:r>
        <w:rPr>
          <w:sz w:val="24"/>
          <w:szCs w:val="24"/>
        </w:rPr>
        <w:t>Ended up doing nights, fetching things including body-bags, watching patients, organising equipment and supplies.</w:t>
      </w:r>
      <w:proofErr w:type="gramEnd"/>
      <w:r>
        <w:rPr>
          <w:sz w:val="24"/>
          <w:szCs w:val="24"/>
        </w:rPr>
        <w:t xml:space="preserve">  </w:t>
      </w:r>
    </w:p>
    <w:p w:rsidR="00291AAC" w:rsidRDefault="00291AAC">
      <w:pPr>
        <w:rPr>
          <w:sz w:val="24"/>
          <w:szCs w:val="24"/>
        </w:rPr>
      </w:pPr>
      <w:r>
        <w:rPr>
          <w:sz w:val="24"/>
          <w:szCs w:val="24"/>
        </w:rPr>
        <w:t xml:space="preserve">Work was very challenging, but enjoyable and felt satisfying although very strenuous.  </w:t>
      </w:r>
    </w:p>
    <w:p w:rsidR="00291AAC" w:rsidRDefault="00291AAC">
      <w:pPr>
        <w:rPr>
          <w:sz w:val="24"/>
          <w:szCs w:val="24"/>
        </w:rPr>
      </w:pPr>
      <w:r>
        <w:rPr>
          <w:sz w:val="24"/>
          <w:szCs w:val="24"/>
        </w:rPr>
        <w:t>Helped doing DVT scans and line placements.</w:t>
      </w:r>
    </w:p>
    <w:p w:rsidR="00291AAC" w:rsidRDefault="00291AAC">
      <w:pPr>
        <w:rPr>
          <w:sz w:val="24"/>
          <w:szCs w:val="24"/>
        </w:rPr>
      </w:pPr>
      <w:r>
        <w:rPr>
          <w:sz w:val="24"/>
          <w:szCs w:val="24"/>
        </w:rPr>
        <w:t xml:space="preserve">Staff worried about passing infection on to older family members.  </w:t>
      </w:r>
    </w:p>
    <w:p w:rsidR="00291AAC" w:rsidRDefault="00291AAC">
      <w:pPr>
        <w:rPr>
          <w:sz w:val="24"/>
          <w:szCs w:val="24"/>
        </w:rPr>
      </w:pPr>
      <w:r>
        <w:rPr>
          <w:sz w:val="24"/>
          <w:szCs w:val="24"/>
        </w:rPr>
        <w:t>Consider whether Vascular Scientists do some ward work as part of their routine training.</w:t>
      </w:r>
    </w:p>
    <w:p w:rsidR="00291AAC" w:rsidRDefault="00291AAC">
      <w:pPr>
        <w:rPr>
          <w:sz w:val="24"/>
          <w:szCs w:val="24"/>
        </w:rPr>
      </w:pPr>
    </w:p>
    <w:p w:rsidR="00291AAC" w:rsidRDefault="00291AAC">
      <w:pPr>
        <w:rPr>
          <w:b/>
          <w:sz w:val="24"/>
          <w:szCs w:val="24"/>
          <w:u w:val="single"/>
        </w:rPr>
      </w:pPr>
      <w:r w:rsidRPr="00291AAC">
        <w:rPr>
          <w:b/>
          <w:sz w:val="24"/>
          <w:szCs w:val="24"/>
          <w:u w:val="single"/>
        </w:rPr>
        <w:t>EVAR</w:t>
      </w:r>
    </w:p>
    <w:p w:rsidR="00291AAC" w:rsidRDefault="00291AAC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Performed to prevent AAA rupturing.</w:t>
      </w:r>
      <w:proofErr w:type="gramEnd"/>
      <w:r>
        <w:rPr>
          <w:sz w:val="24"/>
          <w:szCs w:val="24"/>
        </w:rPr>
        <w:t xml:space="preserve">  Need surveillance for </w:t>
      </w:r>
      <w:proofErr w:type="spellStart"/>
      <w:r>
        <w:rPr>
          <w:sz w:val="24"/>
          <w:szCs w:val="24"/>
        </w:rPr>
        <w:t>endo</w:t>
      </w:r>
      <w:proofErr w:type="spellEnd"/>
      <w:r>
        <w:rPr>
          <w:sz w:val="24"/>
          <w:szCs w:val="24"/>
        </w:rPr>
        <w:t>-leaks, either CT contrast or colour / contrast ultrasound</w:t>
      </w:r>
      <w:r w:rsidR="005B673D">
        <w:rPr>
          <w:sz w:val="24"/>
          <w:szCs w:val="24"/>
        </w:rPr>
        <w:t>.</w:t>
      </w:r>
    </w:p>
    <w:p w:rsidR="00291AAC" w:rsidRDefault="00291AAC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Risks with CT – contrast and radiation.</w:t>
      </w:r>
      <w:proofErr w:type="gramEnd"/>
    </w:p>
    <w:p w:rsidR="00291AAC" w:rsidRDefault="00291AAC">
      <w:pPr>
        <w:rPr>
          <w:sz w:val="24"/>
          <w:szCs w:val="24"/>
        </w:rPr>
      </w:pPr>
    </w:p>
    <w:p w:rsidR="00291AAC" w:rsidRDefault="00291AAC">
      <w:pPr>
        <w:rPr>
          <w:sz w:val="24"/>
          <w:szCs w:val="24"/>
        </w:rPr>
      </w:pPr>
      <w:r w:rsidRPr="00291AAC">
        <w:rPr>
          <w:b/>
          <w:sz w:val="24"/>
          <w:szCs w:val="24"/>
          <w:u w:val="single"/>
        </w:rPr>
        <w:t>Surveillance of AVF in Vascular Access</w:t>
      </w:r>
    </w:p>
    <w:p w:rsidR="00291AAC" w:rsidRDefault="00291AAC">
      <w:pPr>
        <w:rPr>
          <w:sz w:val="24"/>
          <w:szCs w:val="24"/>
        </w:rPr>
      </w:pPr>
      <w:r>
        <w:rPr>
          <w:sz w:val="24"/>
          <w:szCs w:val="24"/>
        </w:rPr>
        <w:t>SONAR</w:t>
      </w:r>
    </w:p>
    <w:p w:rsidR="00291AAC" w:rsidRDefault="005B673D">
      <w:pPr>
        <w:rPr>
          <w:sz w:val="24"/>
          <w:szCs w:val="24"/>
        </w:rPr>
      </w:pPr>
      <w:r>
        <w:rPr>
          <w:sz w:val="24"/>
          <w:szCs w:val="24"/>
        </w:rPr>
        <w:t>Assess to see how likely to mature or fail, thus improve fistula patency rate.</w:t>
      </w:r>
    </w:p>
    <w:p w:rsidR="005B673D" w:rsidRDefault="005B673D">
      <w:pPr>
        <w:rPr>
          <w:sz w:val="24"/>
          <w:szCs w:val="24"/>
        </w:rPr>
      </w:pPr>
      <w:r>
        <w:rPr>
          <w:sz w:val="24"/>
          <w:szCs w:val="24"/>
        </w:rPr>
        <w:t>Scan at 2, 4, 6 and 10 weeks.</w:t>
      </w:r>
    </w:p>
    <w:p w:rsidR="005B673D" w:rsidRDefault="005B673D">
      <w:pPr>
        <w:rPr>
          <w:sz w:val="24"/>
          <w:szCs w:val="24"/>
        </w:rPr>
      </w:pPr>
      <w:r>
        <w:rPr>
          <w:sz w:val="24"/>
          <w:szCs w:val="24"/>
        </w:rPr>
        <w:t>By week 10 – good result.</w:t>
      </w:r>
    </w:p>
    <w:p w:rsidR="005B673D" w:rsidRDefault="005B673D">
      <w:pPr>
        <w:rPr>
          <w:sz w:val="24"/>
          <w:szCs w:val="24"/>
        </w:rPr>
      </w:pPr>
      <w:r>
        <w:rPr>
          <w:sz w:val="24"/>
          <w:szCs w:val="24"/>
        </w:rPr>
        <w:t>Optimal if wrist level 4 mm AP diameter with 400 ml/L flow, elbow level 5 mm AP diameter and 500 ml/L flow.</w:t>
      </w:r>
    </w:p>
    <w:p w:rsidR="005B673D" w:rsidRDefault="005B673D">
      <w:pPr>
        <w:rPr>
          <w:sz w:val="24"/>
          <w:szCs w:val="24"/>
        </w:rPr>
      </w:pPr>
      <w:r>
        <w:rPr>
          <w:sz w:val="24"/>
          <w:szCs w:val="24"/>
        </w:rPr>
        <w:t>Wrist can have up-flow atherosclerosis, so elbow has better vascular flow.</w:t>
      </w:r>
    </w:p>
    <w:p w:rsidR="005B673D" w:rsidRDefault="005B673D">
      <w:pPr>
        <w:rPr>
          <w:sz w:val="24"/>
          <w:szCs w:val="24"/>
        </w:rPr>
      </w:pPr>
      <w:r>
        <w:rPr>
          <w:sz w:val="24"/>
          <w:szCs w:val="24"/>
        </w:rPr>
        <w:t>Earlier scanning between 2 – 4 weeks predicted failure well.</w:t>
      </w:r>
    </w:p>
    <w:p w:rsidR="005B673D" w:rsidRPr="005B673D" w:rsidRDefault="005B673D">
      <w:pPr>
        <w:rPr>
          <w:b/>
          <w:sz w:val="24"/>
          <w:szCs w:val="24"/>
          <w:u w:val="single"/>
        </w:rPr>
      </w:pPr>
    </w:p>
    <w:p w:rsidR="005B673D" w:rsidRPr="005B673D" w:rsidRDefault="005B673D">
      <w:pPr>
        <w:rPr>
          <w:b/>
          <w:sz w:val="24"/>
          <w:szCs w:val="24"/>
          <w:u w:val="single"/>
        </w:rPr>
      </w:pPr>
      <w:proofErr w:type="spellStart"/>
      <w:r w:rsidRPr="005B673D">
        <w:rPr>
          <w:b/>
          <w:sz w:val="24"/>
          <w:szCs w:val="24"/>
          <w:u w:val="single"/>
        </w:rPr>
        <w:t>Profunda</w:t>
      </w:r>
      <w:proofErr w:type="spellEnd"/>
      <w:r w:rsidRPr="005B673D">
        <w:rPr>
          <w:b/>
          <w:sz w:val="24"/>
          <w:szCs w:val="24"/>
          <w:u w:val="single"/>
        </w:rPr>
        <w:t xml:space="preserve"> Vein Assessment </w:t>
      </w:r>
    </w:p>
    <w:p w:rsidR="00291AAC" w:rsidRDefault="005B673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Important for venous stenting and exclude DVT.</w:t>
      </w:r>
      <w:proofErr w:type="gramEnd"/>
    </w:p>
    <w:p w:rsidR="005B673D" w:rsidRPr="005B673D" w:rsidRDefault="005B673D">
      <w:pPr>
        <w:rPr>
          <w:sz w:val="24"/>
          <w:szCs w:val="24"/>
        </w:rPr>
      </w:pPr>
    </w:p>
    <w:p w:rsidR="005B673D" w:rsidRPr="005B673D" w:rsidRDefault="00C33106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TIA Pathway u</w:t>
      </w:r>
      <w:r w:rsidR="005B673D" w:rsidRPr="005B673D">
        <w:rPr>
          <w:b/>
          <w:sz w:val="24"/>
          <w:szCs w:val="24"/>
          <w:u w:val="single"/>
        </w:rPr>
        <w:t>sing 2 Imaging Modalities</w:t>
      </w:r>
    </w:p>
    <w:p w:rsidR="005B673D" w:rsidRDefault="005B673D">
      <w:pPr>
        <w:rPr>
          <w:sz w:val="24"/>
          <w:szCs w:val="24"/>
        </w:rPr>
      </w:pPr>
      <w:r>
        <w:rPr>
          <w:sz w:val="24"/>
          <w:szCs w:val="24"/>
        </w:rPr>
        <w:t>Carotid ultrasound of great value but cannot see intra-cranial proximal disease.  Use CTA for this +/- MRA.</w:t>
      </w:r>
    </w:p>
    <w:p w:rsidR="005B673D" w:rsidRDefault="005B673D">
      <w:pPr>
        <w:rPr>
          <w:sz w:val="24"/>
          <w:szCs w:val="24"/>
        </w:rPr>
      </w:pPr>
    </w:p>
    <w:p w:rsidR="005B673D" w:rsidRPr="00115DB9" w:rsidRDefault="005B673D">
      <w:pPr>
        <w:rPr>
          <w:b/>
          <w:sz w:val="24"/>
          <w:szCs w:val="24"/>
          <w:u w:val="single"/>
        </w:rPr>
      </w:pPr>
      <w:r w:rsidRPr="00115DB9">
        <w:rPr>
          <w:b/>
          <w:sz w:val="24"/>
          <w:szCs w:val="24"/>
          <w:u w:val="single"/>
        </w:rPr>
        <w:t>DVT – Should we scan Iliac &amp; Calf Veins routinely?</w:t>
      </w:r>
    </w:p>
    <w:p w:rsidR="005B673D" w:rsidRDefault="005B673D">
      <w:pPr>
        <w:rPr>
          <w:sz w:val="24"/>
          <w:szCs w:val="24"/>
        </w:rPr>
      </w:pPr>
      <w:r>
        <w:rPr>
          <w:sz w:val="24"/>
          <w:szCs w:val="24"/>
        </w:rPr>
        <w:t>Iliac vein</w:t>
      </w:r>
      <w:r w:rsidR="000553B1">
        <w:rPr>
          <w:sz w:val="24"/>
          <w:szCs w:val="24"/>
        </w:rPr>
        <w:t xml:space="preserve"> scan less sensitive with ultrasound.</w:t>
      </w:r>
    </w:p>
    <w:p w:rsidR="000553B1" w:rsidRDefault="000553B1">
      <w:pPr>
        <w:rPr>
          <w:sz w:val="24"/>
          <w:szCs w:val="24"/>
        </w:rPr>
      </w:pPr>
      <w:r>
        <w:rPr>
          <w:sz w:val="24"/>
          <w:szCs w:val="24"/>
        </w:rPr>
        <w:t>Scanning calf reduces re-scan rate saving resources.</w:t>
      </w:r>
    </w:p>
    <w:p w:rsidR="000553B1" w:rsidRDefault="000553B1">
      <w:pPr>
        <w:rPr>
          <w:sz w:val="24"/>
          <w:szCs w:val="24"/>
        </w:rPr>
      </w:pPr>
      <w:r>
        <w:rPr>
          <w:sz w:val="24"/>
          <w:szCs w:val="24"/>
        </w:rPr>
        <w:t>Imperial guidelines state scan iliac to calf.</w:t>
      </w:r>
    </w:p>
    <w:p w:rsidR="000553B1" w:rsidRDefault="000553B1">
      <w:pPr>
        <w:rPr>
          <w:sz w:val="24"/>
          <w:szCs w:val="24"/>
        </w:rPr>
      </w:pPr>
      <w:r>
        <w:rPr>
          <w:sz w:val="24"/>
          <w:szCs w:val="24"/>
        </w:rPr>
        <w:t>NICE protocol state femoral and popliteal only.</w:t>
      </w:r>
    </w:p>
    <w:p w:rsidR="000553B1" w:rsidRDefault="000553B1">
      <w:pPr>
        <w:rPr>
          <w:sz w:val="24"/>
          <w:szCs w:val="24"/>
        </w:rPr>
      </w:pPr>
      <w:r>
        <w:rPr>
          <w:sz w:val="24"/>
          <w:szCs w:val="24"/>
        </w:rPr>
        <w:t>SVT guidelines state CFV to calf, iliac only when indicated.</w:t>
      </w:r>
    </w:p>
    <w:p w:rsidR="000553B1" w:rsidRPr="00291AAC" w:rsidRDefault="000553B1">
      <w:pPr>
        <w:rPr>
          <w:sz w:val="24"/>
          <w:szCs w:val="24"/>
        </w:rPr>
      </w:pPr>
      <w:r>
        <w:rPr>
          <w:sz w:val="24"/>
          <w:szCs w:val="24"/>
        </w:rPr>
        <w:t>Reliance on phasic flow in CFV needs studying as possibly non-occlusive thrombus in the iliac may still give phasic flow, giving a false negative.</w:t>
      </w:r>
    </w:p>
    <w:p w:rsidR="00A6472B" w:rsidRDefault="00A6472B"/>
    <w:sectPr w:rsidR="00A6472B" w:rsidSect="00A6472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72B"/>
    <w:rsid w:val="000553B1"/>
    <w:rsid w:val="00115DB9"/>
    <w:rsid w:val="00291AAC"/>
    <w:rsid w:val="003F3C4F"/>
    <w:rsid w:val="005B673D"/>
    <w:rsid w:val="007449B5"/>
    <w:rsid w:val="00A6472B"/>
    <w:rsid w:val="00AA4E0C"/>
    <w:rsid w:val="00C33106"/>
    <w:rsid w:val="00F5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D7928-2058-4B8E-950E-0A40475C8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</Company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Matthews, Helen</dc:creator>
  <cp:lastModifiedBy>Matthews, Helen</cp:lastModifiedBy>
  <cp:revision>4</cp:revision>
  <dcterms:created xsi:type="dcterms:W3CDTF">2021-01-04T14:58:00Z</dcterms:created>
  <dcterms:modified xsi:type="dcterms:W3CDTF">2021-01-14T14:36:00Z</dcterms:modified>
</cp:coreProperties>
</file>